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E38" w:rsidRPr="00842E38" w:rsidRDefault="00842E38" w:rsidP="00842E38">
      <w:pPr>
        <w:shd w:val="clear" w:color="auto" w:fill="FFFFFF"/>
        <w:spacing w:after="0" w:line="306" w:lineRule="atLeast"/>
        <w:jc w:val="center"/>
        <w:outlineLvl w:val="0"/>
        <w:rPr>
          <w:rFonts w:ascii="Verdana" w:eastAsia="Times New Roman" w:hAnsi="Verdana" w:cs="Times New Roman"/>
          <w:color w:val="494949"/>
          <w:kern w:val="36"/>
          <w:sz w:val="31"/>
          <w:szCs w:val="31"/>
          <w:lang w:eastAsia="ru-RU"/>
        </w:rPr>
      </w:pPr>
      <w:proofErr w:type="gramStart"/>
      <w:r w:rsidRPr="00842E38">
        <w:rPr>
          <w:rFonts w:ascii="Verdana" w:eastAsia="Times New Roman" w:hAnsi="Verdana" w:cs="Times New Roman"/>
          <w:color w:val="494949"/>
          <w:kern w:val="36"/>
          <w:sz w:val="31"/>
          <w:szCs w:val="31"/>
          <w:lang w:eastAsia="ru-RU"/>
        </w:rPr>
        <w:t>ПОСТАНОВЛЕНИЕ Правительства Пермского края от 23.09.2008 N 436-п</w:t>
      </w:r>
      <w:r w:rsidRPr="00842E38">
        <w:rPr>
          <w:rFonts w:ascii="Verdana" w:eastAsia="Times New Roman" w:hAnsi="Verdana" w:cs="Times New Roman"/>
          <w:color w:val="494949"/>
          <w:kern w:val="36"/>
          <w:sz w:val="31"/>
          <w:szCs w:val="31"/>
          <w:lang w:eastAsia="ru-RU"/>
        </w:rPr>
        <w:br/>
        <w:t>"ОБ УТВЕРЖДЕНИИ ПЕРЕЧНЯ ДОЛЖНОСТЕЙ МЕДИЦИНСКИХ РАБОТНИКОВ, НЕПОСРЕДСТВЕННО УЧАСТВУЮЩИХ В ОКАЗАНИИ ПРОТИВОТУБЕРКУЛЕЗНОЙ ПОМОЩИ, ИМЕЮЩИХ ПРАВО НА ЕДИНОВРЕМЕННОЕ ПОСОБИЕ ПОСЛЕ УСТАНОВЛЕНИЯ (НАЗНАЧЕНИЯ) ИМ ПЕНСИИ В СООТВЕТСТВИИ С ФЕДЕРАЛЬНЫМ ЗАКОНОМ ОТ 17.12.2001 N 173-ФЗ "О ТРУДОВЫХ ПЕНСИЯХ В РОССИЙСКОЙ ФЕДЕРАЦИИ", И ПОРЯДКА ВЫПЛАТЫ ЕДИНОВРЕМЕННОГО ПОСОБИЯ МЕДИЦИНСКИМ РАБОТНИКАМ, НЕПОСРЕДСТВЕННО УЧАСТВУЮЩИМ В ОКАЗАНИИ ПРОТИВОТУБЕРКУЛЕЗНОЙ ПОМОЩИ, ПРИ УСЛОВИИ</w:t>
      </w:r>
      <w:proofErr w:type="gramEnd"/>
      <w:r w:rsidRPr="00842E38">
        <w:rPr>
          <w:rFonts w:ascii="Verdana" w:eastAsia="Times New Roman" w:hAnsi="Verdana" w:cs="Times New Roman"/>
          <w:color w:val="494949"/>
          <w:kern w:val="36"/>
          <w:sz w:val="31"/>
          <w:szCs w:val="31"/>
          <w:lang w:eastAsia="ru-RU"/>
        </w:rPr>
        <w:t xml:space="preserve"> УСТАНОВЛЕНИЯ (НАЗНАЧЕНИЯ) ПЕНСИИ В СООТВЕТСТВИИ С ФЕДЕРАЛЬНЫМ ЗАКОНОМ </w:t>
      </w:r>
      <w:proofErr w:type="gramStart"/>
      <w:r w:rsidRPr="00842E38">
        <w:rPr>
          <w:rFonts w:ascii="Verdana" w:eastAsia="Times New Roman" w:hAnsi="Verdana" w:cs="Times New Roman"/>
          <w:color w:val="494949"/>
          <w:kern w:val="36"/>
          <w:sz w:val="31"/>
          <w:szCs w:val="31"/>
          <w:lang w:eastAsia="ru-RU"/>
        </w:rPr>
        <w:t>ОТ</w:t>
      </w:r>
      <w:proofErr w:type="gramEnd"/>
      <w:r w:rsidRPr="00842E38">
        <w:rPr>
          <w:rFonts w:ascii="Verdana" w:eastAsia="Times New Roman" w:hAnsi="Verdana" w:cs="Times New Roman"/>
          <w:color w:val="494949"/>
          <w:kern w:val="36"/>
          <w:sz w:val="31"/>
          <w:szCs w:val="31"/>
          <w:lang w:eastAsia="ru-RU"/>
        </w:rPr>
        <w:t>...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ПРАВИТЕЛЬСТВО ПЕРМСКОГО КРАЯ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ПОСТАНОВЛЕНИЕ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от 23 сентября 2008 г. N 436-п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ОБ УТВЕРЖДЕНИИ ПЕРЕЧНЯ ДОЛЖНОСТЕЙ МЕДИЦИНСКИХ РАБОТНИКОВ,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 xml:space="preserve">НЕПОСРЕДСТВЕННО УЧАСТВУЮЩИХ В ОКАЗАНИИ </w:t>
      </w:r>
      <w:proofErr w:type="gramStart"/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ПРОТИВОТУБЕРКУЛЕЗНОЙ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 xml:space="preserve">ПОМОЩИ, </w:t>
      </w:r>
      <w:proofErr w:type="gramStart"/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ИМЕЮЩИХ</w:t>
      </w:r>
      <w:proofErr w:type="gramEnd"/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 xml:space="preserve"> ПРАВО НА ЕДИНОВРЕМЕННОЕ ПОСОБИЕ ПОСЛЕ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УСТАНОВЛЕНИЯ (НАЗНАЧЕНИЯ) ИМ ПЕНСИИ В СООТВЕТСТВИИ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 xml:space="preserve">С ФЕДЕРАЛЬНЫМ ЗАКОНОМ ОТ 17.12.2001 N 173-ФЗ "О </w:t>
      </w:r>
      <w:proofErr w:type="gramStart"/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ТРУДОВЫХ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proofErr w:type="gramStart"/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ПЕНСИЯХ</w:t>
      </w:r>
      <w:proofErr w:type="gramEnd"/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 xml:space="preserve"> В РОССИЙСКОЙ ФЕДЕРАЦИИ", И ПОРЯДКА ВЫПЛАТЫ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ЕДИНОВРЕМЕННОГО ПОСОБИЯ МЕДИЦИНСКИМ РАБОТНИКАМ,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 xml:space="preserve">НЕПОСРЕДСТВЕННО УЧАСТВУЮЩИМ В ОКАЗАНИИ </w:t>
      </w:r>
      <w:proofErr w:type="gramStart"/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ПРОТИВОТУБЕРКУЛЕЗНОЙ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ПОМОЩИ, ПРИ УСЛОВИИ УСТАНОВЛЕНИЯ (НАЗНАЧЕНИЯ) ПЕНСИИ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В СООТВЕТСТВИИ С ФЕДЕРАЛЬНЫМ ЗАКОНОМ ОТ 17.12.2001 N 173-ФЗ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"О ТРУДОВЫХ ПЕНСИЯХ В РОССИЙСКОЙ ФЕДЕРАЦИИ"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В целях реализации статьи 10 Закона Пермской области от 3 марта 1995 г. N 186-28 "О защите населения от туберкулеза и о противотуберкулезной помощи" Правительство Пермского края постановляет: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1. Утвердить прилагаемые: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lastRenderedPageBreak/>
        <w:t>1.1. Перечень должностей медицинских работников, непосредственно участвующих в оказании противотуберкулезной помощи, имеющих право на единовременное пособие после установления (назначения) им пенсии в соответствии с Федеральным законом от 17 декабря 2001 г. N 173-ФЗ "О трудовых пенсиях в Российской Федерации";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1.2. Порядок выплаты единовременного пособия медицинским работникам, непосредственно участвующим в оказании противотуберкулезной помощи, при условии установления (назначения) пенсии в соответствии с Федеральным законом от 17 декабря 2001 г. N 173-ФЗ "О трудовых пенсиях в Российской Федерации".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2. Настоящее Постановление вступает в силу через 10 дней после дня его официального опубликования.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 xml:space="preserve">3. </w:t>
      </w:r>
      <w:proofErr w:type="gramStart"/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Контроль за</w:t>
      </w:r>
      <w:proofErr w:type="gramEnd"/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 xml:space="preserve"> исполнением постановления возложить на заместителя председателя Правительства Пермского края Зубарева А.Ю.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Председатель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Правительства края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В.А.СУХИХ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УТВЕРЖДЕН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Постановлением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Правительства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Пермского края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от 23.09.2008 N 436-п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ПЕРЕЧЕНЬ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ДОЛЖНОСТЕЙ МЕДИЦИНСКИХ РАБОТНИКОВ, НЕПОСРЕДСТВЕННО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УЧАСТВУЮЩИХ В ОКАЗАНИИ ПРОТИВОТУБЕРКУЛЕЗНОЙ ПОМОЩИ, ИМЕЮЩИХ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ПРАВО НА ЕДИНОВРЕМЕННОЕ ПОСОБИЕ ПОСЛЕ УСТАНОВЛЕНИЯ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(НАЗНАЧЕНИЯ) ИМ ПЕНСИИ В СООТВЕТСТВИИ С ФЕДЕРАЛЬНЫМ ЗАКОНОМ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ОТ 17 ДЕКАБРЯ 2001 Г. N 173-ФЗ "О ТРУДОВЫХ ПЕНСИЯХ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В РОССИЙСКОЙ ФЕДЕРАЦИИ"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1. Руководители учреждений (организаций) и структурных подразделений, врачи-специалисты, средний и младший медицинский персонал следующих учреждений (организаций) здравоохранения и структурных подразделений учреждений (организаций) здравоохранения: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1.1. туберкулезные (противотуберкулезные диспансеры, больницы, санатории, дома ребенка);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proofErr w:type="gramStart"/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1.2. туберкулезные (противотуберкулезные) структурные подразделения (отделы, отделения, палаты, кабинеты, лаборатории) других учреждений (организаций) здравоохранения;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lastRenderedPageBreak/>
        <w:t>1.3. лечебно-производственные (трудовые) мастерские при туберкулезных (противотуберкулезных) учреждениях (организациях).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УТВЕРЖДЕН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Постановлением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Правительства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Пермского края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от 23.09.2008 N 436-п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ПОРЯДОК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ВЫПЛАТЫ ЕДИНОВРЕМЕННОГО ПОСОБИЯ МЕДИЦИНСКИМ РАБОТНИКАМ,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 xml:space="preserve">НЕПОСРЕДСТВЕННО УЧАСТВУЮЩИМ В ОКАЗАНИИ </w:t>
      </w:r>
      <w:proofErr w:type="gramStart"/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ПРОТИВОТУБЕРКУЛЕЗНОЙ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ПОМОЩИ, ПРИ УСЛОВИИ УСТАНОВЛЕНИЯ (НАЗНАЧЕНИЯ) ПЕНСИИ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В СООТВЕТСТВИИ С ФЕДЕРАЛЬНЫМ ЗАКОНОМ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ОТ 17 ДЕКАБРЯ 2001 Г. N 173-ФЗ "О ТРУДОВЫХ ПЕНСИЯХ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b/>
          <w:bCs/>
          <w:color w:val="494949"/>
          <w:sz w:val="18"/>
          <w:szCs w:val="18"/>
          <w:lang w:eastAsia="ru-RU"/>
        </w:rPr>
        <w:t>В РОССИЙСКОЙ ФЕДЕРАЦИИ"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I. Общие положения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 xml:space="preserve">1.1. </w:t>
      </w:r>
      <w:proofErr w:type="gramStart"/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Настоящий Порядок регулирует правоотношения по выплате единовременного пособия медицинским работникам, непосредственно участвующим в оказании противотуберкулезной помощи, при условии установления (назначения) пенсии в соответствии с Федеральным законом от 17 декабря 2001 г. N 173-ФЗ "О трудовых пенсиях в Российской Федерации" независимо от прекращения ими трудовой деятельности за счет средств бюджета Пермского края (далее - единовременное пособие).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1.2. Расходы на выплату единовременного пособия с учетом расходов на его доставку осуществляются за счет бюджета Пермского края.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1.3. Главным распорядителем средств бюджета Пермского края по выплате единовременного пособия является Министерство здравоохранения Пермского края (далее - Министерство).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1.4. Министерство дает разъяснения по вопросам, связанным с выплатами единовременного пособия, установленными настоящим Порядком.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II. Порядок назначения единовременного пособия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2.1. Назначение пособия производится Министерством. Для назначения единовременных пособий Министерством создается комиссия по назначению единовременных пособий (далее - комиссия). Состав комиссии и порядок ее работы определяются положением, утверждаемым приказом Министерства.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 xml:space="preserve">2.2. Единовременное пособие выплачивается один раз после установления (назначения) трудовой пенсии по старости медицинским работникам, непосредственно участвующим в оказании </w:t>
      </w: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lastRenderedPageBreak/>
        <w:t>противотуберкулезной помощи, в соответствии с Федеральным законом от 17 декабря 2001 г. N 173-ФЗ "О трудовых пенсиях в Российской Федерации" (далее - работник).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center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III. Порядок выплаты единовременного пособия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3.1. Размер и условия выплаты единовременного пособия устанавливаются в соответствии с Законом Пермской области от 3 марта 1995 г. N 186-28 "О защите населения от туберкулеза и о противотуберкулезной помощи".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3.2. Для получения единовременного пособия работник представляет в Министерство следующие документы: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заявление по форме согласно приложению к настоящему Положению;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копию паспорта гражданина Российской Федерации;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копию трудовой книжки;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копию пенсионного удостоверения;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копию страхового свидетельства обязательного пенсионного страхования.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Копии вышеуказанных документов должны быть заверены нотариально, либо органом, выдавшим документ, либо работодателем по последнему месту работы.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3.3. Комиссия в течение 30 календарных дней рассматривает представленные документы. О результате рассмотрения комиссия письменно извещает работника в течение 10 календарных дней.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3.4. Выплата единовременного пособия работнику производится в течение 5 рабочих дней с момента истечения срока рассмотрения документов путем перечисления единовременного пособия на указанный в заявлении работником лицевой счет в банке.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3.5. Если будет установлено, что отказ в назначении выплаты произошел по причине ошибки Министерства, выплата должна быть произведена работнику без ограничения срока.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Сумма выплаты, произведенной необоснованно в связи с недобросовестностью получателя (представление документов с заведомо неверными сведениями, сокрытие данных, влияющих на право назначения выплаты, другие случаи), взыскивается с него в установленном порядке.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Выплата, произведенная необоснованно по причине ошибки Министерства, может быть взыскана в соответствии с действующим законодательством.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both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3.6. Наследование невыплаченной суммы выплаты, на которую работник имел право, но не получил при жизни, производится в порядке, установленном законодательством Российской Федерации.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Приложение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к Порядку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 xml:space="preserve">выплаты </w:t>
      </w:r>
      <w:proofErr w:type="gramStart"/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единовременного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пособия медицинским работникам,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lastRenderedPageBreak/>
        <w:t>непосредственно участвующим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 xml:space="preserve">в оказании </w:t>
      </w:r>
      <w:proofErr w:type="gramStart"/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противотуберкулезной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помощи, при условии установления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 xml:space="preserve">(назначения) пенсии в соответствии </w:t>
      </w:r>
      <w:proofErr w:type="gramStart"/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с</w:t>
      </w:r>
      <w:proofErr w:type="gramEnd"/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Федеральным законом от 17 декабря 2001 г.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N 173-ФЗ "О трудовых пенсиях</w:t>
      </w:r>
    </w:p>
    <w:p w:rsidR="00842E38" w:rsidRPr="00842E38" w:rsidRDefault="00842E38" w:rsidP="00842E38">
      <w:pPr>
        <w:shd w:val="clear" w:color="auto" w:fill="FFFFFF"/>
        <w:spacing w:before="144" w:after="288" w:line="306" w:lineRule="atLeast"/>
        <w:jc w:val="right"/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</w:pPr>
      <w:r w:rsidRPr="00842E38">
        <w:rPr>
          <w:rFonts w:ascii="Verdana" w:eastAsia="Times New Roman" w:hAnsi="Verdana" w:cs="Times New Roman"/>
          <w:color w:val="494949"/>
          <w:sz w:val="18"/>
          <w:szCs w:val="18"/>
          <w:lang w:eastAsia="ru-RU"/>
        </w:rPr>
        <w:t>в Российской Федерации"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                                 Форма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          Министерство здравоохранения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                        Пермского края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          от _________________________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                 (Ф.И.О. заявителя)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          Адрес ______________________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          ____________________________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          Тел. _______________________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ЗАЯВЛЕНИЕ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В соответствии с Законом Пермской области от 3 марта 1995 г.  N  186-28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"О защите населения от туберкулеза и о противотуберкулезной  помощи"  прошу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выплатить   мне   единовременное   пособие   как  медицинскому   работнику,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непосредственно  участвующему  в  оказании   противотуберкулезной   помощи,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в связи с установлением (назначением) пенсии в соответствии </w:t>
      </w:r>
      <w:proofErr w:type="gramStart"/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с</w:t>
      </w:r>
      <w:proofErr w:type="gramEnd"/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Федеральным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законом от 17 декабря  2001 г.  N 173-ФЗ  "О  трудовых пенсиях в </w:t>
      </w:r>
      <w:proofErr w:type="gramStart"/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Российской</w:t>
      </w:r>
      <w:proofErr w:type="gramEnd"/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Федерации".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Единовременное пособие прошу перечислить на лицевой счет N ____________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________________________________, открытый в ______________________________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__________________________________________________________________________.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(наименование банка)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К заявлению прилагаются: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копия паспорта гражданина Российской Федерации;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копия трудовой книжки;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копия пенсионного удостоверения;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копия свидетельства обязательного пенсионного страхования.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>"___" _______________ 200___ г. _____________________________</w:t>
      </w:r>
    </w:p>
    <w:p w:rsidR="00842E38" w:rsidRPr="00842E38" w:rsidRDefault="00842E38" w:rsidP="00842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6" w:lineRule="atLeast"/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</w:pPr>
      <w:r w:rsidRPr="00842E38">
        <w:rPr>
          <w:rFonts w:ascii="Courier New" w:eastAsia="Times New Roman" w:hAnsi="Courier New" w:cs="Courier New"/>
          <w:color w:val="494949"/>
          <w:sz w:val="20"/>
          <w:szCs w:val="20"/>
          <w:lang w:eastAsia="ru-RU"/>
        </w:rPr>
        <w:t xml:space="preserve">                                     (подпись заявителя)</w:t>
      </w:r>
    </w:p>
    <w:p w:rsidR="00DE153B" w:rsidRDefault="00DE153B">
      <w:bookmarkStart w:id="0" w:name="_GoBack"/>
      <w:bookmarkEnd w:id="0"/>
    </w:p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E38"/>
    <w:rsid w:val="0047478F"/>
    <w:rsid w:val="00842E38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2E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E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rintc">
    <w:name w:val="printc"/>
    <w:basedOn w:val="a"/>
    <w:rsid w:val="0084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j">
    <w:name w:val="printj"/>
    <w:basedOn w:val="a"/>
    <w:rsid w:val="0084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r">
    <w:name w:val="printr"/>
    <w:basedOn w:val="a"/>
    <w:rsid w:val="0084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2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2E3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2E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E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rintc">
    <w:name w:val="printc"/>
    <w:basedOn w:val="a"/>
    <w:rsid w:val="0084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j">
    <w:name w:val="printj"/>
    <w:basedOn w:val="a"/>
    <w:rsid w:val="0084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r">
    <w:name w:val="printr"/>
    <w:basedOn w:val="a"/>
    <w:rsid w:val="00842E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2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2E3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1372</Words>
  <Characters>7825</Characters>
  <Application>Microsoft Office Word</Application>
  <DocSecurity>0</DocSecurity>
  <Lines>65</Lines>
  <Paragraphs>18</Paragraphs>
  <ScaleCrop>false</ScaleCrop>
  <Company/>
  <LinksUpToDate>false</LinksUpToDate>
  <CharactersWithSpaces>9179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2015-04-22T07:29:00Z</dcterms:created>
  <dcterms:modified xsi:type="dcterms:W3CDTF">2015-04-22T07:31:00Z</dcterms:modified>
</cp:coreProperties>
</file>